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47" w:rsidRDefault="00D62347" w:rsidP="006C26D5">
      <w:pPr>
        <w:rPr>
          <w:rFonts w:ascii="Arial" w:hAnsi="Arial" w:cs="Arial"/>
          <w:b/>
          <w:sz w:val="22"/>
        </w:rPr>
      </w:pPr>
      <w:bookmarkStart w:id="0" w:name="_GoBack"/>
      <w:r>
        <w:rPr>
          <w:rFonts w:ascii="Arial" w:hAnsi="Arial" w:cs="Arial"/>
          <w:b/>
          <w:sz w:val="22"/>
        </w:rPr>
        <w:t>Technic</w:t>
      </w:r>
      <w:r w:rsidR="00EC2D8C">
        <w:rPr>
          <w:rFonts w:ascii="Arial" w:hAnsi="Arial" w:cs="Arial"/>
          <w:b/>
          <w:sz w:val="22"/>
        </w:rPr>
        <w:t>al Standards</w:t>
      </w:r>
    </w:p>
    <w:p w:rsidR="006C26D5" w:rsidRPr="000838B4" w:rsidRDefault="000E7F3F" w:rsidP="006C26D5">
      <w:pPr>
        <w:rPr>
          <w:rFonts w:ascii="Arial" w:hAnsi="Arial" w:cs="Arial"/>
          <w:bCs/>
          <w:color w:val="000000"/>
          <w:sz w:val="21"/>
          <w:szCs w:val="21"/>
        </w:rPr>
      </w:pPr>
      <w:r w:rsidRPr="000838B4">
        <w:rPr>
          <w:rFonts w:ascii="Arial" w:hAnsi="Arial" w:cs="Arial"/>
          <w:bCs/>
          <w:color w:val="000000"/>
          <w:sz w:val="21"/>
          <w:szCs w:val="21"/>
        </w:rPr>
        <w:t>All students are required to meet and maintain the OTA program</w:t>
      </w:r>
      <w:r w:rsidR="000838B4" w:rsidRPr="000838B4">
        <w:rPr>
          <w:rFonts w:ascii="Arial" w:hAnsi="Arial" w:cs="Arial"/>
          <w:bCs/>
          <w:color w:val="000000"/>
          <w:sz w:val="21"/>
          <w:szCs w:val="21"/>
        </w:rPr>
        <w:t>’</w:t>
      </w:r>
      <w:r w:rsidR="00EC2D8C">
        <w:rPr>
          <w:rFonts w:ascii="Arial" w:hAnsi="Arial" w:cs="Arial"/>
          <w:bCs/>
          <w:color w:val="000000"/>
          <w:sz w:val="21"/>
          <w:szCs w:val="21"/>
        </w:rPr>
        <w:t>s established Technical Standards</w:t>
      </w:r>
      <w:r w:rsidRPr="000838B4">
        <w:rPr>
          <w:rFonts w:ascii="Arial" w:hAnsi="Arial" w:cs="Arial"/>
          <w:bCs/>
          <w:color w:val="000000"/>
          <w:sz w:val="21"/>
          <w:szCs w:val="21"/>
        </w:rPr>
        <w:t>. Students must demonstrate to the ability to deliver Occupational Therapy services in a safe and effective manner under the supervision of the Occupational Therapist/Occupational Therapy Assistant. All students must meet the academic and technic</w:t>
      </w:r>
      <w:r w:rsidR="00EC2D8C">
        <w:rPr>
          <w:rFonts w:ascii="Arial" w:hAnsi="Arial" w:cs="Arial"/>
          <w:bCs/>
          <w:color w:val="000000"/>
          <w:sz w:val="21"/>
          <w:szCs w:val="21"/>
        </w:rPr>
        <w:t>al standards</w:t>
      </w:r>
      <w:r w:rsidRPr="000838B4">
        <w:rPr>
          <w:rFonts w:ascii="Arial" w:hAnsi="Arial" w:cs="Arial"/>
          <w:bCs/>
          <w:color w:val="000000"/>
          <w:sz w:val="21"/>
          <w:szCs w:val="21"/>
        </w:rPr>
        <w:t xml:space="preserve"> for admission or participation in the OTA program with or without reasonable accommodation. </w:t>
      </w:r>
      <w:r w:rsidR="003972E0" w:rsidRPr="000838B4">
        <w:rPr>
          <w:rFonts w:ascii="Arial" w:hAnsi="Arial" w:cs="Arial"/>
          <w:bCs/>
          <w:color w:val="000000"/>
          <w:sz w:val="21"/>
          <w:szCs w:val="21"/>
        </w:rPr>
        <w:t xml:space="preserve">The </w:t>
      </w:r>
      <w:r w:rsidR="006C26D5" w:rsidRPr="000838B4">
        <w:rPr>
          <w:rFonts w:ascii="Arial" w:hAnsi="Arial" w:cs="Arial"/>
          <w:bCs/>
          <w:color w:val="000000"/>
          <w:sz w:val="21"/>
          <w:szCs w:val="21"/>
        </w:rPr>
        <w:t>technical standards</w:t>
      </w:r>
      <w:r w:rsidR="00EC2D8C">
        <w:rPr>
          <w:rFonts w:ascii="Arial" w:hAnsi="Arial" w:cs="Arial"/>
          <w:bCs/>
          <w:color w:val="000000"/>
          <w:sz w:val="21"/>
          <w:szCs w:val="21"/>
        </w:rPr>
        <w:t xml:space="preserve"> </w:t>
      </w:r>
      <w:r w:rsidR="006C26D5" w:rsidRPr="000838B4">
        <w:rPr>
          <w:rFonts w:ascii="Arial" w:hAnsi="Arial" w:cs="Arial"/>
          <w:bCs/>
          <w:color w:val="000000"/>
          <w:sz w:val="21"/>
          <w:szCs w:val="21"/>
        </w:rPr>
        <w:t xml:space="preserve">outlined </w:t>
      </w:r>
      <w:r w:rsidRPr="000838B4">
        <w:rPr>
          <w:rFonts w:ascii="Arial" w:hAnsi="Arial" w:cs="Arial"/>
          <w:bCs/>
          <w:color w:val="000000"/>
          <w:sz w:val="21"/>
          <w:szCs w:val="21"/>
        </w:rPr>
        <w:t xml:space="preserve">below </w:t>
      </w:r>
      <w:r w:rsidR="006C26D5" w:rsidRPr="000838B4">
        <w:rPr>
          <w:rFonts w:ascii="Arial" w:hAnsi="Arial" w:cs="Arial"/>
          <w:bCs/>
          <w:color w:val="000000"/>
          <w:sz w:val="21"/>
          <w:szCs w:val="21"/>
        </w:rPr>
        <w:t>are necessary</w:t>
      </w:r>
      <w:r w:rsidR="000838B4" w:rsidRPr="000838B4">
        <w:rPr>
          <w:rFonts w:ascii="Arial" w:hAnsi="Arial" w:cs="Arial"/>
          <w:bCs/>
          <w:color w:val="000000"/>
          <w:sz w:val="21"/>
          <w:szCs w:val="21"/>
        </w:rPr>
        <w:t xml:space="preserve"> skills and behaviors for successfully completion of this program.</w:t>
      </w:r>
      <w:r w:rsidR="006C26D5" w:rsidRPr="000838B4">
        <w:rPr>
          <w:rFonts w:ascii="Arial" w:hAnsi="Arial" w:cs="Arial"/>
          <w:bCs/>
          <w:color w:val="000000"/>
          <w:sz w:val="21"/>
          <w:szCs w:val="21"/>
        </w:rPr>
        <w:t xml:space="preserve">  It is the student’s responsibility to disclose any limitations that might interfere with his/her meeting these standards.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545"/>
      </w:tblGrid>
      <w:tr w:rsidR="00732403" w:rsidRPr="000838B4" w:rsidTr="0086437A">
        <w:tc>
          <w:tcPr>
            <w:tcW w:w="2245" w:type="dxa"/>
          </w:tcPr>
          <w:p w:rsidR="00732403" w:rsidRPr="000838B4" w:rsidRDefault="00732403" w:rsidP="00732403">
            <w:pPr>
              <w:spacing w:after="0"/>
              <w:rPr>
                <w:rFonts w:ascii="Arial" w:hAnsi="Arial" w:cs="Arial"/>
                <w:b/>
                <w:sz w:val="20"/>
                <w:szCs w:val="20"/>
              </w:rPr>
            </w:pPr>
            <w:r w:rsidRPr="000838B4">
              <w:rPr>
                <w:rFonts w:ascii="Arial" w:hAnsi="Arial" w:cs="Arial"/>
                <w:b/>
                <w:sz w:val="20"/>
                <w:szCs w:val="20"/>
              </w:rPr>
              <w:t>Sensory</w:t>
            </w:r>
          </w:p>
        </w:tc>
        <w:tc>
          <w:tcPr>
            <w:tcW w:w="8545" w:type="dxa"/>
          </w:tcPr>
          <w:p w:rsidR="00732403" w:rsidRPr="00FB1E33" w:rsidRDefault="0086437A" w:rsidP="00FB1E33">
            <w:pPr>
              <w:pStyle w:val="ListParagraph"/>
              <w:numPr>
                <w:ilvl w:val="0"/>
                <w:numId w:val="2"/>
              </w:numPr>
              <w:spacing w:after="0"/>
              <w:rPr>
                <w:rFonts w:ascii="Arial" w:hAnsi="Arial" w:cs="Arial"/>
                <w:sz w:val="20"/>
                <w:szCs w:val="20"/>
              </w:rPr>
            </w:pPr>
            <w:r>
              <w:rPr>
                <w:rFonts w:ascii="Arial" w:hAnsi="Arial" w:cs="Arial"/>
                <w:sz w:val="20"/>
                <w:szCs w:val="20"/>
              </w:rPr>
              <w:t>Sufficient</w:t>
            </w:r>
            <w:r w:rsidR="00732403" w:rsidRPr="00FB1E33">
              <w:rPr>
                <w:rFonts w:ascii="Arial" w:hAnsi="Arial" w:cs="Arial"/>
                <w:sz w:val="20"/>
                <w:szCs w:val="20"/>
              </w:rPr>
              <w:t xml:space="preserve"> visual abilities (with correction, a</w:t>
            </w:r>
            <w:r>
              <w:rPr>
                <w:rFonts w:ascii="Arial" w:hAnsi="Arial" w:cs="Arial"/>
                <w:sz w:val="20"/>
                <w:szCs w:val="20"/>
              </w:rPr>
              <w:t>s needed) for close observation of</w:t>
            </w:r>
            <w:r w:rsidR="00732403" w:rsidRPr="00FB1E33">
              <w:rPr>
                <w:rFonts w:ascii="Arial" w:hAnsi="Arial" w:cs="Arial"/>
                <w:sz w:val="20"/>
                <w:szCs w:val="20"/>
              </w:rPr>
              <w:t xml:space="preserve"> one or more persons at a 10 foot distance, and closely monitor facial expressions, skin coloration, muscular tension, and detailed workmanship.</w:t>
            </w:r>
          </w:p>
          <w:p w:rsidR="00732403" w:rsidRPr="00FB1E33" w:rsidRDefault="0086437A" w:rsidP="00FB1E33">
            <w:pPr>
              <w:pStyle w:val="ListParagraph"/>
              <w:numPr>
                <w:ilvl w:val="0"/>
                <w:numId w:val="2"/>
              </w:numPr>
              <w:spacing w:after="0"/>
              <w:rPr>
                <w:rFonts w:ascii="Arial" w:hAnsi="Arial" w:cs="Arial"/>
                <w:sz w:val="20"/>
                <w:szCs w:val="20"/>
              </w:rPr>
            </w:pPr>
            <w:r>
              <w:rPr>
                <w:rFonts w:ascii="Arial" w:hAnsi="Arial" w:cs="Arial"/>
                <w:sz w:val="20"/>
                <w:szCs w:val="20"/>
              </w:rPr>
              <w:t>Adequate</w:t>
            </w:r>
            <w:r w:rsidR="00732403" w:rsidRPr="00FB1E33">
              <w:rPr>
                <w:rFonts w:ascii="Arial" w:hAnsi="Arial" w:cs="Arial"/>
                <w:sz w:val="20"/>
                <w:szCs w:val="20"/>
              </w:rPr>
              <w:t xml:space="preserve"> auditory acuity (with co</w:t>
            </w:r>
            <w:r>
              <w:rPr>
                <w:rFonts w:ascii="Arial" w:hAnsi="Arial" w:cs="Arial"/>
                <w:sz w:val="20"/>
                <w:szCs w:val="20"/>
              </w:rPr>
              <w:t xml:space="preserve">rrection, as needed) </w:t>
            </w:r>
            <w:r w:rsidR="00732403" w:rsidRPr="00FB1E33">
              <w:rPr>
                <w:rFonts w:ascii="Arial" w:hAnsi="Arial" w:cs="Arial"/>
                <w:sz w:val="20"/>
                <w:szCs w:val="20"/>
              </w:rPr>
              <w:t>to comprehend one or more persons engaged in conversation, and to hear monitoring, communication and safety device</w:t>
            </w:r>
            <w:r>
              <w:rPr>
                <w:rFonts w:ascii="Arial" w:hAnsi="Arial" w:cs="Arial"/>
                <w:sz w:val="20"/>
                <w:szCs w:val="20"/>
              </w:rPr>
              <w:t>s</w:t>
            </w:r>
            <w:r w:rsidR="00732403" w:rsidRPr="00FB1E33">
              <w:rPr>
                <w:rFonts w:ascii="Arial" w:hAnsi="Arial" w:cs="Arial"/>
                <w:sz w:val="20"/>
                <w:szCs w:val="20"/>
              </w:rPr>
              <w:t xml:space="preserve"> </w:t>
            </w:r>
            <w:r>
              <w:rPr>
                <w:rFonts w:ascii="Arial" w:hAnsi="Arial" w:cs="Arial"/>
                <w:sz w:val="20"/>
                <w:szCs w:val="20"/>
              </w:rPr>
              <w:t xml:space="preserve">and </w:t>
            </w:r>
            <w:r w:rsidR="00732403" w:rsidRPr="00FB1E33">
              <w:rPr>
                <w:rFonts w:ascii="Arial" w:hAnsi="Arial" w:cs="Arial"/>
                <w:sz w:val="20"/>
                <w:szCs w:val="20"/>
              </w:rPr>
              <w:t>signals.</w:t>
            </w:r>
          </w:p>
          <w:p w:rsidR="00732403" w:rsidRPr="00FB1E33" w:rsidRDefault="00732403" w:rsidP="00FB1E33">
            <w:pPr>
              <w:pStyle w:val="ListParagraph"/>
              <w:numPr>
                <w:ilvl w:val="0"/>
                <w:numId w:val="2"/>
              </w:numPr>
              <w:spacing w:after="0"/>
              <w:rPr>
                <w:rFonts w:ascii="Arial" w:hAnsi="Arial" w:cs="Arial"/>
                <w:sz w:val="20"/>
                <w:szCs w:val="20"/>
              </w:rPr>
            </w:pPr>
            <w:r w:rsidRPr="00FB1E33">
              <w:rPr>
                <w:rFonts w:ascii="Arial" w:hAnsi="Arial" w:cs="Arial"/>
                <w:sz w:val="20"/>
                <w:szCs w:val="20"/>
              </w:rPr>
              <w:t>Spatial reasoning abilities sufficient to plan and implement modifications of tools, materials and the environment, and to observe human movement.</w:t>
            </w:r>
          </w:p>
        </w:tc>
      </w:tr>
      <w:tr w:rsidR="00732403" w:rsidRPr="000838B4" w:rsidTr="0086437A">
        <w:trPr>
          <w:trHeight w:val="692"/>
        </w:trPr>
        <w:tc>
          <w:tcPr>
            <w:tcW w:w="2245" w:type="dxa"/>
          </w:tcPr>
          <w:p w:rsidR="00732403" w:rsidRPr="000838B4" w:rsidRDefault="00FB1E33" w:rsidP="008B6EFC">
            <w:pPr>
              <w:rPr>
                <w:rFonts w:ascii="Arial" w:hAnsi="Arial" w:cs="Arial"/>
                <w:b/>
                <w:sz w:val="20"/>
                <w:szCs w:val="20"/>
              </w:rPr>
            </w:pPr>
            <w:r>
              <w:rPr>
                <w:rFonts w:ascii="Arial" w:hAnsi="Arial" w:cs="Arial"/>
                <w:b/>
                <w:sz w:val="20"/>
                <w:szCs w:val="20"/>
              </w:rPr>
              <w:t xml:space="preserve">Written and Verbal </w:t>
            </w:r>
            <w:r w:rsidR="00732403" w:rsidRPr="000838B4">
              <w:rPr>
                <w:rFonts w:ascii="Arial" w:hAnsi="Arial" w:cs="Arial"/>
                <w:b/>
                <w:sz w:val="20"/>
                <w:szCs w:val="20"/>
              </w:rPr>
              <w:t>Communication</w:t>
            </w:r>
          </w:p>
        </w:tc>
        <w:tc>
          <w:tcPr>
            <w:tcW w:w="8545" w:type="dxa"/>
          </w:tcPr>
          <w:p w:rsidR="00732403" w:rsidRPr="000838B4" w:rsidRDefault="00732403" w:rsidP="00732403">
            <w:pPr>
              <w:spacing w:after="0"/>
              <w:rPr>
                <w:rFonts w:ascii="Arial" w:hAnsi="Arial" w:cs="Arial"/>
                <w:sz w:val="20"/>
                <w:szCs w:val="20"/>
              </w:rPr>
            </w:pPr>
            <w:r w:rsidRPr="000838B4">
              <w:rPr>
                <w:rFonts w:ascii="Arial" w:hAnsi="Arial" w:cs="Arial"/>
                <w:sz w:val="20"/>
                <w:szCs w:val="20"/>
              </w:rPr>
              <w:t>Ability to use English</w:t>
            </w:r>
            <w:r w:rsidR="0086437A">
              <w:rPr>
                <w:rFonts w:ascii="Arial" w:hAnsi="Arial" w:cs="Arial"/>
                <w:sz w:val="20"/>
                <w:szCs w:val="20"/>
              </w:rPr>
              <w:t xml:space="preserve"> in both </w:t>
            </w:r>
            <w:r w:rsidRPr="000838B4">
              <w:rPr>
                <w:rFonts w:ascii="Arial" w:hAnsi="Arial" w:cs="Arial"/>
                <w:sz w:val="20"/>
                <w:szCs w:val="20"/>
              </w:rPr>
              <w:t xml:space="preserve"> written and spoken</w:t>
            </w:r>
            <w:r w:rsidR="0086437A">
              <w:rPr>
                <w:rFonts w:ascii="Arial" w:hAnsi="Arial" w:cs="Arial"/>
                <w:sz w:val="20"/>
                <w:szCs w:val="20"/>
              </w:rPr>
              <w:t xml:space="preserve"> language </w:t>
            </w:r>
            <w:r w:rsidRPr="000838B4">
              <w:rPr>
                <w:rFonts w:ascii="Arial" w:hAnsi="Arial" w:cs="Arial"/>
                <w:sz w:val="20"/>
                <w:szCs w:val="20"/>
              </w:rPr>
              <w:t xml:space="preserve">for effective communication with individuals in all health care professions, </w:t>
            </w:r>
            <w:r w:rsidR="00E448C6">
              <w:rPr>
                <w:rFonts w:ascii="Arial" w:hAnsi="Arial" w:cs="Arial"/>
                <w:sz w:val="20"/>
                <w:szCs w:val="20"/>
              </w:rPr>
              <w:t>patients/</w:t>
            </w:r>
            <w:r w:rsidRPr="000838B4">
              <w:rPr>
                <w:rFonts w:ascii="Arial" w:hAnsi="Arial" w:cs="Arial"/>
                <w:sz w:val="20"/>
                <w:szCs w:val="20"/>
              </w:rPr>
              <w:t>clients, family members and care providers.</w:t>
            </w:r>
          </w:p>
        </w:tc>
      </w:tr>
      <w:tr w:rsidR="00732403" w:rsidRPr="000838B4" w:rsidTr="0086437A">
        <w:tc>
          <w:tcPr>
            <w:tcW w:w="2245" w:type="dxa"/>
          </w:tcPr>
          <w:p w:rsidR="00732403" w:rsidRPr="000838B4" w:rsidRDefault="00FB1E33" w:rsidP="00FB1E33">
            <w:pPr>
              <w:rPr>
                <w:rFonts w:ascii="Arial" w:hAnsi="Arial" w:cs="Arial"/>
                <w:b/>
                <w:sz w:val="20"/>
                <w:szCs w:val="20"/>
              </w:rPr>
            </w:pPr>
            <w:r>
              <w:rPr>
                <w:rFonts w:ascii="Arial" w:hAnsi="Arial" w:cs="Arial"/>
                <w:b/>
                <w:sz w:val="20"/>
                <w:szCs w:val="20"/>
              </w:rPr>
              <w:t xml:space="preserve">Cognitive Functions </w:t>
            </w:r>
          </w:p>
        </w:tc>
        <w:tc>
          <w:tcPr>
            <w:tcW w:w="8545" w:type="dxa"/>
          </w:tcPr>
          <w:p w:rsidR="00FB1E33" w:rsidRPr="00FB1E33" w:rsidRDefault="00FB1E33" w:rsidP="00FB1E33">
            <w:pPr>
              <w:pStyle w:val="ListParagraph"/>
              <w:numPr>
                <w:ilvl w:val="0"/>
                <w:numId w:val="1"/>
              </w:numPr>
              <w:spacing w:after="0"/>
              <w:rPr>
                <w:rFonts w:ascii="Arial" w:hAnsi="Arial" w:cs="Arial"/>
                <w:sz w:val="20"/>
                <w:szCs w:val="20"/>
              </w:rPr>
            </w:pPr>
            <w:r w:rsidRPr="00FB1E33">
              <w:rPr>
                <w:rFonts w:ascii="Arial" w:hAnsi="Arial" w:cs="Arial"/>
                <w:b/>
                <w:sz w:val="20"/>
                <w:szCs w:val="20"/>
              </w:rPr>
              <w:t>Attention:</w:t>
            </w:r>
            <w:r w:rsidRPr="00FB1E33">
              <w:rPr>
                <w:rFonts w:ascii="Arial" w:hAnsi="Arial" w:cs="Arial"/>
                <w:sz w:val="20"/>
                <w:szCs w:val="20"/>
              </w:rPr>
              <w:t xml:space="preserve"> Ability to effectively a</w:t>
            </w:r>
            <w:r w:rsidR="0086437A">
              <w:rPr>
                <w:rFonts w:ascii="Arial" w:hAnsi="Arial" w:cs="Arial"/>
                <w:sz w:val="20"/>
                <w:szCs w:val="20"/>
              </w:rPr>
              <w:t xml:space="preserve">ttend to multiple </w:t>
            </w:r>
            <w:r w:rsidRPr="00FB1E33">
              <w:rPr>
                <w:rFonts w:ascii="Arial" w:hAnsi="Arial" w:cs="Arial"/>
                <w:sz w:val="20"/>
                <w:szCs w:val="20"/>
              </w:rPr>
              <w:t>task</w:t>
            </w:r>
            <w:r w:rsidR="0086437A">
              <w:rPr>
                <w:rFonts w:ascii="Arial" w:hAnsi="Arial" w:cs="Arial"/>
                <w:sz w:val="20"/>
                <w:szCs w:val="20"/>
              </w:rPr>
              <w:t>s</w:t>
            </w:r>
            <w:r w:rsidRPr="00FB1E33">
              <w:rPr>
                <w:rFonts w:ascii="Arial" w:hAnsi="Arial" w:cs="Arial"/>
                <w:sz w:val="20"/>
                <w:szCs w:val="20"/>
              </w:rPr>
              <w:t>, personal interaction, and/or group to include ability to selectively focus</w:t>
            </w:r>
            <w:r w:rsidR="00701237">
              <w:rPr>
                <w:rFonts w:ascii="Arial" w:hAnsi="Arial" w:cs="Arial"/>
                <w:sz w:val="20"/>
                <w:szCs w:val="20"/>
              </w:rPr>
              <w:t>, utilizing</w:t>
            </w:r>
            <w:r w:rsidRPr="00FB1E33">
              <w:rPr>
                <w:rFonts w:ascii="Arial" w:hAnsi="Arial" w:cs="Arial"/>
                <w:sz w:val="20"/>
                <w:szCs w:val="20"/>
              </w:rPr>
              <w:t xml:space="preserve"> divided and alternating attentio</w:t>
            </w:r>
            <w:r w:rsidR="0086437A">
              <w:rPr>
                <w:rFonts w:ascii="Arial" w:hAnsi="Arial" w:cs="Arial"/>
                <w:sz w:val="20"/>
                <w:szCs w:val="20"/>
              </w:rPr>
              <w:t xml:space="preserve">n </w:t>
            </w:r>
            <w:r w:rsidRPr="00FB1E33">
              <w:rPr>
                <w:rFonts w:ascii="Arial" w:hAnsi="Arial" w:cs="Arial"/>
                <w:sz w:val="20"/>
                <w:szCs w:val="20"/>
              </w:rPr>
              <w:t>in a quick, safe manner.</w:t>
            </w:r>
          </w:p>
          <w:p w:rsidR="00FB1E33" w:rsidRPr="00FB1E33" w:rsidRDefault="00FB1E33" w:rsidP="00FB1E33">
            <w:pPr>
              <w:pStyle w:val="ListParagraph"/>
              <w:numPr>
                <w:ilvl w:val="0"/>
                <w:numId w:val="1"/>
              </w:numPr>
              <w:spacing w:after="0"/>
              <w:rPr>
                <w:rFonts w:ascii="Arial" w:hAnsi="Arial" w:cs="Arial"/>
                <w:sz w:val="20"/>
                <w:szCs w:val="20"/>
              </w:rPr>
            </w:pPr>
            <w:r w:rsidRPr="00FB1E33">
              <w:rPr>
                <w:rFonts w:ascii="Arial" w:hAnsi="Arial" w:cs="Arial"/>
                <w:b/>
                <w:sz w:val="20"/>
                <w:szCs w:val="20"/>
              </w:rPr>
              <w:t>Organization:</w:t>
            </w:r>
            <w:r w:rsidRPr="00FB1E33">
              <w:rPr>
                <w:rFonts w:ascii="Arial" w:hAnsi="Arial" w:cs="Arial"/>
                <w:sz w:val="20"/>
                <w:szCs w:val="20"/>
              </w:rPr>
              <w:t xml:space="preserve"> </w:t>
            </w:r>
            <w:r w:rsidR="00732403" w:rsidRPr="00FB1E33">
              <w:rPr>
                <w:rFonts w:ascii="Arial" w:hAnsi="Arial" w:cs="Arial"/>
                <w:sz w:val="20"/>
                <w:szCs w:val="20"/>
              </w:rPr>
              <w:t xml:space="preserve">Ability to organize concepts, schedule, materials, and work space. </w:t>
            </w:r>
          </w:p>
          <w:p w:rsidR="00FB1E33" w:rsidRPr="00701237" w:rsidRDefault="00FB1E33" w:rsidP="00701237">
            <w:pPr>
              <w:pStyle w:val="ListParagraph"/>
              <w:numPr>
                <w:ilvl w:val="0"/>
                <w:numId w:val="1"/>
              </w:numPr>
              <w:spacing w:after="0"/>
              <w:rPr>
                <w:rFonts w:ascii="Arial" w:hAnsi="Arial" w:cs="Arial"/>
                <w:sz w:val="20"/>
                <w:szCs w:val="20"/>
              </w:rPr>
            </w:pPr>
            <w:r w:rsidRPr="00FB1E33">
              <w:rPr>
                <w:rFonts w:ascii="Arial" w:hAnsi="Arial" w:cs="Arial"/>
                <w:b/>
                <w:sz w:val="20"/>
                <w:szCs w:val="20"/>
              </w:rPr>
              <w:t>Problem-solving:</w:t>
            </w:r>
            <w:r w:rsidRPr="00FB1E33">
              <w:rPr>
                <w:rFonts w:ascii="Arial" w:hAnsi="Arial" w:cs="Arial"/>
                <w:sz w:val="20"/>
                <w:szCs w:val="20"/>
              </w:rPr>
              <w:t xml:space="preserve"> Ability to engage in decision-making and problem-solving for use in clinical reasoning and safe practice.</w:t>
            </w:r>
          </w:p>
        </w:tc>
      </w:tr>
      <w:tr w:rsidR="00732403" w:rsidRPr="000838B4" w:rsidTr="0086437A">
        <w:tc>
          <w:tcPr>
            <w:tcW w:w="2245" w:type="dxa"/>
          </w:tcPr>
          <w:p w:rsidR="00732403" w:rsidRPr="000838B4" w:rsidRDefault="00732403" w:rsidP="008B6EFC">
            <w:pPr>
              <w:rPr>
                <w:rFonts w:ascii="Arial" w:hAnsi="Arial" w:cs="Arial"/>
                <w:b/>
                <w:sz w:val="20"/>
                <w:szCs w:val="20"/>
              </w:rPr>
            </w:pPr>
            <w:r w:rsidRPr="000838B4">
              <w:rPr>
                <w:rFonts w:ascii="Arial" w:hAnsi="Arial" w:cs="Arial"/>
                <w:b/>
                <w:sz w:val="20"/>
                <w:szCs w:val="20"/>
              </w:rPr>
              <w:t>Strength</w:t>
            </w:r>
          </w:p>
        </w:tc>
        <w:tc>
          <w:tcPr>
            <w:tcW w:w="8545" w:type="dxa"/>
          </w:tcPr>
          <w:p w:rsidR="00732403" w:rsidRPr="000838B4" w:rsidRDefault="00EC2D8C" w:rsidP="00732403">
            <w:pPr>
              <w:spacing w:after="0"/>
              <w:rPr>
                <w:rFonts w:ascii="Arial" w:hAnsi="Arial" w:cs="Arial"/>
                <w:sz w:val="20"/>
                <w:szCs w:val="20"/>
              </w:rPr>
            </w:pPr>
            <w:r>
              <w:rPr>
                <w:rFonts w:ascii="Arial" w:hAnsi="Arial" w:cs="Arial"/>
                <w:sz w:val="20"/>
                <w:szCs w:val="20"/>
              </w:rPr>
              <w:t>Demonstrate a</w:t>
            </w:r>
            <w:r w:rsidRPr="000838B4">
              <w:rPr>
                <w:rFonts w:ascii="Arial" w:hAnsi="Arial" w:cs="Arial"/>
                <w:sz w:val="20"/>
                <w:szCs w:val="20"/>
              </w:rPr>
              <w:t>dequate</w:t>
            </w:r>
            <w:r w:rsidR="00732403" w:rsidRPr="000838B4">
              <w:rPr>
                <w:rFonts w:ascii="Arial" w:hAnsi="Arial" w:cs="Arial"/>
                <w:sz w:val="20"/>
                <w:szCs w:val="20"/>
              </w:rPr>
              <w:t xml:space="preserve"> body strength</w:t>
            </w:r>
            <w:r w:rsidR="00865BE7">
              <w:rPr>
                <w:rFonts w:ascii="Arial" w:hAnsi="Arial" w:cs="Arial"/>
                <w:sz w:val="20"/>
                <w:szCs w:val="20"/>
              </w:rPr>
              <w:t xml:space="preserve"> and endurance</w:t>
            </w:r>
            <w:r w:rsidR="00732403" w:rsidRPr="000838B4">
              <w:rPr>
                <w:rFonts w:ascii="Arial" w:hAnsi="Arial" w:cs="Arial"/>
                <w:sz w:val="20"/>
                <w:szCs w:val="20"/>
              </w:rPr>
              <w:t xml:space="preserve"> to sustain work level on a full-time basis, while performing intermittent moderate to </w:t>
            </w:r>
            <w:r>
              <w:rPr>
                <w:rFonts w:ascii="Arial" w:hAnsi="Arial" w:cs="Arial"/>
                <w:sz w:val="20"/>
                <w:szCs w:val="20"/>
              </w:rPr>
              <w:t>heavy work levels (lifting of 10+</w:t>
            </w:r>
            <w:r w:rsidR="00732403" w:rsidRPr="000838B4">
              <w:rPr>
                <w:rFonts w:ascii="Arial" w:hAnsi="Arial" w:cs="Arial"/>
                <w:sz w:val="20"/>
                <w:szCs w:val="20"/>
              </w:rPr>
              <w:t xml:space="preserve"> lbs. above shoulder level; lifting, pushing, pulling 50+ </w:t>
            </w:r>
            <w:r>
              <w:rPr>
                <w:rFonts w:ascii="Arial" w:hAnsi="Arial" w:cs="Arial"/>
                <w:sz w:val="20"/>
                <w:szCs w:val="20"/>
              </w:rPr>
              <w:t>lbs., handling therapy equipment</w:t>
            </w:r>
            <w:r w:rsidR="00732403" w:rsidRPr="000838B4">
              <w:rPr>
                <w:rFonts w:ascii="Arial" w:hAnsi="Arial" w:cs="Arial"/>
                <w:sz w:val="20"/>
                <w:szCs w:val="20"/>
              </w:rPr>
              <w:t xml:space="preserve">), and the ability to assist a person to move to different positions and surfaces. </w:t>
            </w:r>
          </w:p>
        </w:tc>
      </w:tr>
      <w:tr w:rsidR="00732403" w:rsidRPr="000838B4" w:rsidTr="0086437A">
        <w:tc>
          <w:tcPr>
            <w:tcW w:w="2245" w:type="dxa"/>
          </w:tcPr>
          <w:p w:rsidR="00732403" w:rsidRPr="000838B4" w:rsidRDefault="00732403" w:rsidP="008B6EFC">
            <w:pPr>
              <w:rPr>
                <w:rFonts w:ascii="Arial" w:hAnsi="Arial" w:cs="Arial"/>
                <w:b/>
                <w:sz w:val="20"/>
                <w:szCs w:val="20"/>
              </w:rPr>
            </w:pPr>
            <w:r w:rsidRPr="000838B4">
              <w:rPr>
                <w:rFonts w:ascii="Arial" w:hAnsi="Arial" w:cs="Arial"/>
                <w:b/>
                <w:sz w:val="20"/>
                <w:szCs w:val="20"/>
              </w:rPr>
              <w:t>Coordination</w:t>
            </w:r>
          </w:p>
        </w:tc>
        <w:tc>
          <w:tcPr>
            <w:tcW w:w="8545" w:type="dxa"/>
          </w:tcPr>
          <w:p w:rsidR="00732403" w:rsidRPr="000838B4" w:rsidRDefault="00732403" w:rsidP="00732403">
            <w:pPr>
              <w:spacing w:after="0"/>
              <w:rPr>
                <w:rFonts w:ascii="Arial" w:hAnsi="Arial" w:cs="Arial"/>
                <w:sz w:val="20"/>
                <w:szCs w:val="20"/>
              </w:rPr>
            </w:pPr>
            <w:r w:rsidRPr="000838B4">
              <w:rPr>
                <w:rFonts w:ascii="Arial" w:hAnsi="Arial" w:cs="Arial"/>
                <w:sz w:val="20"/>
                <w:szCs w:val="20"/>
              </w:rPr>
              <w:t>Ability to use fine skilled movements, such as finger dexterity and eye-hand c</w:t>
            </w:r>
            <w:r w:rsidR="00EC2D8C">
              <w:rPr>
                <w:rFonts w:ascii="Arial" w:hAnsi="Arial" w:cs="Arial"/>
                <w:sz w:val="20"/>
                <w:szCs w:val="20"/>
              </w:rPr>
              <w:t xml:space="preserve">oordination, for effective </w:t>
            </w:r>
            <w:r w:rsidRPr="000838B4">
              <w:rPr>
                <w:rFonts w:ascii="Arial" w:hAnsi="Arial" w:cs="Arial"/>
                <w:sz w:val="20"/>
                <w:szCs w:val="20"/>
              </w:rPr>
              <w:t>use</w:t>
            </w:r>
            <w:r w:rsidR="00EC2D8C">
              <w:rPr>
                <w:rFonts w:ascii="Arial" w:hAnsi="Arial" w:cs="Arial"/>
                <w:sz w:val="20"/>
                <w:szCs w:val="20"/>
              </w:rPr>
              <w:t xml:space="preserve"> of tools</w:t>
            </w:r>
            <w:r w:rsidRPr="000838B4">
              <w:rPr>
                <w:rFonts w:ascii="Arial" w:hAnsi="Arial" w:cs="Arial"/>
                <w:sz w:val="20"/>
                <w:szCs w:val="20"/>
              </w:rPr>
              <w:t xml:space="preserve">, </w:t>
            </w:r>
            <w:r w:rsidR="00EC2D8C">
              <w:rPr>
                <w:rFonts w:ascii="Arial" w:hAnsi="Arial" w:cs="Arial"/>
                <w:sz w:val="20"/>
                <w:szCs w:val="20"/>
              </w:rPr>
              <w:t xml:space="preserve">splint fabrication, </w:t>
            </w:r>
            <w:r w:rsidRPr="000838B4">
              <w:rPr>
                <w:rFonts w:ascii="Arial" w:hAnsi="Arial" w:cs="Arial"/>
                <w:sz w:val="20"/>
                <w:szCs w:val="20"/>
              </w:rPr>
              <w:t xml:space="preserve">dressing, personal hygiene, grooming, cooking and written communication skills. </w:t>
            </w:r>
          </w:p>
        </w:tc>
      </w:tr>
      <w:tr w:rsidR="00732403" w:rsidRPr="000838B4" w:rsidTr="0086437A">
        <w:trPr>
          <w:trHeight w:val="845"/>
        </w:trPr>
        <w:tc>
          <w:tcPr>
            <w:tcW w:w="2245" w:type="dxa"/>
          </w:tcPr>
          <w:p w:rsidR="00732403" w:rsidRPr="000838B4" w:rsidRDefault="000838B4" w:rsidP="008B6EFC">
            <w:pPr>
              <w:rPr>
                <w:rFonts w:ascii="Arial" w:hAnsi="Arial" w:cs="Arial"/>
                <w:b/>
                <w:sz w:val="20"/>
                <w:szCs w:val="20"/>
              </w:rPr>
            </w:pPr>
            <w:r>
              <w:rPr>
                <w:rFonts w:ascii="Arial" w:hAnsi="Arial" w:cs="Arial"/>
                <w:b/>
                <w:sz w:val="20"/>
                <w:szCs w:val="20"/>
              </w:rPr>
              <w:t xml:space="preserve">Professional Behaviors and </w:t>
            </w:r>
            <w:r w:rsidR="002D54E3" w:rsidRPr="000838B4">
              <w:rPr>
                <w:rFonts w:ascii="Arial" w:hAnsi="Arial" w:cs="Arial"/>
                <w:b/>
                <w:sz w:val="20"/>
                <w:szCs w:val="20"/>
              </w:rPr>
              <w:t>Work Ethic</w:t>
            </w:r>
          </w:p>
        </w:tc>
        <w:tc>
          <w:tcPr>
            <w:tcW w:w="8545" w:type="dxa"/>
          </w:tcPr>
          <w:p w:rsidR="00732403" w:rsidRPr="000838B4" w:rsidRDefault="00EC2D8C" w:rsidP="00732403">
            <w:pPr>
              <w:spacing w:after="0"/>
              <w:rPr>
                <w:rFonts w:ascii="Arial" w:hAnsi="Arial" w:cs="Arial"/>
                <w:sz w:val="20"/>
                <w:szCs w:val="20"/>
              </w:rPr>
            </w:pPr>
            <w:r w:rsidRPr="000838B4">
              <w:rPr>
                <w:rFonts w:ascii="Arial" w:hAnsi="Arial" w:cs="Arial"/>
                <w:sz w:val="20"/>
                <w:szCs w:val="20"/>
              </w:rPr>
              <w:t>Capacity</w:t>
            </w:r>
            <w:r w:rsidR="00732403" w:rsidRPr="000838B4">
              <w:rPr>
                <w:rFonts w:ascii="Arial" w:hAnsi="Arial" w:cs="Arial"/>
                <w:sz w:val="20"/>
                <w:szCs w:val="20"/>
              </w:rPr>
              <w:t xml:space="preserve"> to use effective work ethic skills to include attendance, punctuality, positive work attitude, respect, cooperation, teamwork, professional manners, productivity appropriate to course and job role requirements and to work with persons with diverse backgrounds.</w:t>
            </w:r>
          </w:p>
        </w:tc>
      </w:tr>
      <w:tr w:rsidR="000838B4" w:rsidRPr="000838B4" w:rsidTr="0086437A">
        <w:tc>
          <w:tcPr>
            <w:tcW w:w="2245" w:type="dxa"/>
          </w:tcPr>
          <w:p w:rsidR="000838B4" w:rsidRPr="000838B4" w:rsidRDefault="000838B4" w:rsidP="008B6EFC">
            <w:pPr>
              <w:rPr>
                <w:rFonts w:ascii="Arial" w:hAnsi="Arial" w:cs="Arial"/>
                <w:b/>
                <w:sz w:val="20"/>
                <w:szCs w:val="20"/>
              </w:rPr>
            </w:pPr>
            <w:r w:rsidRPr="000838B4">
              <w:rPr>
                <w:rFonts w:ascii="Arial" w:hAnsi="Arial" w:cs="Arial"/>
                <w:b/>
                <w:sz w:val="20"/>
                <w:szCs w:val="20"/>
              </w:rPr>
              <w:t xml:space="preserve">Emotional </w:t>
            </w:r>
            <w:r>
              <w:rPr>
                <w:rFonts w:ascii="Arial" w:hAnsi="Arial" w:cs="Arial"/>
                <w:b/>
                <w:sz w:val="20"/>
                <w:szCs w:val="20"/>
              </w:rPr>
              <w:t xml:space="preserve">Stability and </w:t>
            </w:r>
            <w:r w:rsidRPr="000838B4">
              <w:rPr>
                <w:rFonts w:ascii="Arial" w:hAnsi="Arial" w:cs="Arial"/>
                <w:b/>
                <w:sz w:val="20"/>
                <w:szCs w:val="20"/>
              </w:rPr>
              <w:t>Coping</w:t>
            </w:r>
            <w:r>
              <w:rPr>
                <w:rFonts w:ascii="Arial" w:hAnsi="Arial" w:cs="Arial"/>
                <w:b/>
                <w:sz w:val="20"/>
                <w:szCs w:val="20"/>
              </w:rPr>
              <w:t xml:space="preserve"> skills</w:t>
            </w:r>
          </w:p>
        </w:tc>
        <w:tc>
          <w:tcPr>
            <w:tcW w:w="8545" w:type="dxa"/>
          </w:tcPr>
          <w:p w:rsidR="000838B4" w:rsidRPr="000838B4" w:rsidRDefault="00EC2D8C" w:rsidP="00732403">
            <w:pPr>
              <w:spacing w:after="0"/>
              <w:rPr>
                <w:rFonts w:ascii="Arial" w:hAnsi="Arial" w:cs="Arial"/>
                <w:sz w:val="20"/>
                <w:szCs w:val="20"/>
              </w:rPr>
            </w:pPr>
            <w:r>
              <w:rPr>
                <w:rFonts w:ascii="Arial" w:hAnsi="Arial" w:cs="Arial"/>
                <w:sz w:val="20"/>
                <w:szCs w:val="20"/>
              </w:rPr>
              <w:t xml:space="preserve">Ability to </w:t>
            </w:r>
            <w:r w:rsidR="000838B4" w:rsidRPr="000838B4">
              <w:rPr>
                <w:rFonts w:ascii="Arial" w:hAnsi="Arial" w:cs="Arial"/>
                <w:sz w:val="20"/>
                <w:szCs w:val="20"/>
              </w:rPr>
              <w:t xml:space="preserve">effectively </w:t>
            </w:r>
            <w:r>
              <w:rPr>
                <w:rFonts w:ascii="Arial" w:hAnsi="Arial" w:cs="Arial"/>
                <w:sz w:val="20"/>
                <w:szCs w:val="20"/>
              </w:rPr>
              <w:t xml:space="preserve">adapt and handle </w:t>
            </w:r>
            <w:r w:rsidR="000838B4" w:rsidRPr="000838B4">
              <w:rPr>
                <w:rFonts w:ascii="Arial" w:hAnsi="Arial" w:cs="Arial"/>
                <w:sz w:val="20"/>
                <w:szCs w:val="20"/>
              </w:rPr>
              <w:t>fluctuations in emotional and physical stress levels; including the ability to maintain composure in moderate to high levels of stress in emergency situations.</w:t>
            </w:r>
          </w:p>
        </w:tc>
      </w:tr>
    </w:tbl>
    <w:p w:rsidR="00732403" w:rsidRPr="00865BE7" w:rsidRDefault="00732403" w:rsidP="00732403">
      <w:pPr>
        <w:rPr>
          <w:rFonts w:ascii="Arial" w:hAnsi="Arial" w:cs="Arial"/>
          <w:sz w:val="16"/>
          <w:szCs w:val="16"/>
        </w:rPr>
      </w:pPr>
    </w:p>
    <w:p w:rsidR="00D603C3" w:rsidRPr="00865BE7" w:rsidRDefault="00D603C3" w:rsidP="00732403">
      <w:pPr>
        <w:rPr>
          <w:rFonts w:ascii="Arial" w:hAnsi="Arial" w:cs="Arial"/>
          <w:sz w:val="21"/>
          <w:szCs w:val="21"/>
        </w:rPr>
      </w:pPr>
      <w:r w:rsidRPr="00865BE7">
        <w:rPr>
          <w:rFonts w:ascii="Arial" w:hAnsi="Arial" w:cs="Arial"/>
          <w:sz w:val="21"/>
          <w:szCs w:val="21"/>
        </w:rPr>
        <w:t xml:space="preserve">I acknowledge that I have reviewed this document and </w:t>
      </w:r>
      <w:r w:rsidR="004A04AB" w:rsidRPr="00865BE7">
        <w:rPr>
          <w:rFonts w:ascii="Arial" w:hAnsi="Arial" w:cs="Arial"/>
          <w:sz w:val="21"/>
          <w:szCs w:val="21"/>
        </w:rPr>
        <w:t>my signature indicates that I possess these abilities as listed</w:t>
      </w:r>
      <w:r w:rsidR="00865BE7">
        <w:rPr>
          <w:rFonts w:ascii="Arial" w:hAnsi="Arial" w:cs="Arial"/>
          <w:sz w:val="21"/>
          <w:szCs w:val="21"/>
        </w:rPr>
        <w:t xml:space="preserve"> above.</w:t>
      </w:r>
      <w:r w:rsidR="004A04AB" w:rsidRPr="00865BE7">
        <w:rPr>
          <w:rFonts w:ascii="Arial" w:hAnsi="Arial" w:cs="Arial"/>
          <w:sz w:val="21"/>
          <w:szCs w:val="21"/>
        </w:rPr>
        <w:t xml:space="preserve"> </w:t>
      </w:r>
    </w:p>
    <w:p w:rsidR="00865BE7" w:rsidRPr="00865BE7" w:rsidRDefault="00D603C3" w:rsidP="00865BE7">
      <w:pPr>
        <w:rPr>
          <w:rFonts w:ascii="Arial" w:hAnsi="Arial" w:cs="Arial"/>
          <w:sz w:val="21"/>
          <w:szCs w:val="21"/>
        </w:rPr>
      </w:pPr>
      <w:r w:rsidRPr="00FB1E33">
        <w:rPr>
          <w:rFonts w:ascii="Arial" w:hAnsi="Arial" w:cs="Arial"/>
          <w:b/>
          <w:sz w:val="21"/>
          <w:szCs w:val="21"/>
        </w:rPr>
        <w:t>Signature</w:t>
      </w:r>
      <w:r w:rsidRPr="00865BE7">
        <w:rPr>
          <w:rFonts w:ascii="Arial" w:hAnsi="Arial" w:cs="Arial"/>
          <w:sz w:val="21"/>
          <w:szCs w:val="21"/>
        </w:rPr>
        <w:t>: ____________________</w:t>
      </w:r>
      <w:r w:rsidR="00865BE7">
        <w:rPr>
          <w:rFonts w:ascii="Arial" w:hAnsi="Arial" w:cs="Arial"/>
          <w:sz w:val="21"/>
          <w:szCs w:val="21"/>
        </w:rPr>
        <w:t>___________________</w:t>
      </w:r>
      <w:r w:rsidR="00865BE7">
        <w:rPr>
          <w:rFonts w:ascii="Arial" w:hAnsi="Arial" w:cs="Arial"/>
          <w:sz w:val="21"/>
          <w:szCs w:val="21"/>
        </w:rPr>
        <w:tab/>
      </w:r>
      <w:r w:rsidR="00865BE7" w:rsidRPr="00FB1E33">
        <w:rPr>
          <w:rFonts w:ascii="Arial" w:hAnsi="Arial" w:cs="Arial"/>
          <w:b/>
          <w:sz w:val="21"/>
          <w:szCs w:val="21"/>
        </w:rPr>
        <w:t>Print Name:</w:t>
      </w:r>
      <w:r w:rsidR="00865BE7" w:rsidRPr="00865BE7">
        <w:rPr>
          <w:rFonts w:ascii="Arial" w:hAnsi="Arial" w:cs="Arial"/>
          <w:sz w:val="21"/>
          <w:szCs w:val="21"/>
        </w:rPr>
        <w:t xml:space="preserve"> ____</w:t>
      </w:r>
      <w:r w:rsidR="00FB1E33">
        <w:rPr>
          <w:rFonts w:ascii="Arial" w:hAnsi="Arial" w:cs="Arial"/>
          <w:sz w:val="21"/>
          <w:szCs w:val="21"/>
        </w:rPr>
        <w:t>____________________________</w:t>
      </w:r>
    </w:p>
    <w:p w:rsidR="00732403" w:rsidRPr="00865BE7" w:rsidRDefault="00D603C3" w:rsidP="00865BE7">
      <w:pPr>
        <w:rPr>
          <w:rFonts w:ascii="Arial" w:hAnsi="Arial" w:cs="Arial"/>
          <w:sz w:val="22"/>
        </w:rPr>
      </w:pPr>
      <w:r w:rsidRPr="00FB1E33">
        <w:rPr>
          <w:rFonts w:ascii="Arial" w:hAnsi="Arial" w:cs="Arial"/>
          <w:b/>
          <w:sz w:val="21"/>
          <w:szCs w:val="21"/>
        </w:rPr>
        <w:t>Date:</w:t>
      </w:r>
      <w:r w:rsidRPr="00865BE7">
        <w:rPr>
          <w:rFonts w:ascii="Arial" w:hAnsi="Arial" w:cs="Arial"/>
          <w:sz w:val="21"/>
          <w:szCs w:val="21"/>
        </w:rPr>
        <w:t xml:space="preserve"> _________________</w:t>
      </w:r>
      <w:r w:rsidR="00732403" w:rsidRPr="000E7F3F">
        <w:rPr>
          <w:rFonts w:ascii="Arial" w:hAnsi="Arial" w:cs="Arial"/>
          <w:sz w:val="22"/>
        </w:rPr>
        <w:tab/>
      </w:r>
      <w:bookmarkEnd w:id="0"/>
      <w:r w:rsidR="00732403" w:rsidRPr="000E7F3F">
        <w:rPr>
          <w:rFonts w:ascii="Arial" w:hAnsi="Arial" w:cs="Arial"/>
          <w:sz w:val="22"/>
        </w:rPr>
        <w:tab/>
      </w:r>
      <w:r w:rsidR="00732403" w:rsidRPr="000E7F3F">
        <w:rPr>
          <w:rFonts w:ascii="Arial" w:hAnsi="Arial" w:cs="Arial"/>
          <w:sz w:val="22"/>
        </w:rPr>
        <w:tab/>
      </w:r>
      <w:r w:rsidR="00732403" w:rsidRPr="000E7F3F">
        <w:rPr>
          <w:rFonts w:ascii="Arial" w:hAnsi="Arial" w:cs="Arial"/>
          <w:sz w:val="22"/>
        </w:rPr>
        <w:tab/>
      </w:r>
      <w:r w:rsidR="00732403" w:rsidRPr="000E7F3F">
        <w:rPr>
          <w:rFonts w:ascii="Arial" w:hAnsi="Arial" w:cs="Arial"/>
          <w:sz w:val="22"/>
        </w:rPr>
        <w:tab/>
      </w:r>
    </w:p>
    <w:sectPr w:rsidR="00732403" w:rsidRPr="00865BE7" w:rsidSect="000E7F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33" w:rsidRDefault="00B57E33" w:rsidP="00732403">
      <w:pPr>
        <w:spacing w:after="0" w:line="240" w:lineRule="auto"/>
      </w:pPr>
      <w:r>
        <w:separator/>
      </w:r>
    </w:p>
  </w:endnote>
  <w:endnote w:type="continuationSeparator" w:id="0">
    <w:p w:rsidR="00B57E33" w:rsidRDefault="00B57E33" w:rsidP="0073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33" w:rsidRDefault="00B57E33" w:rsidP="00732403">
      <w:pPr>
        <w:spacing w:after="0" w:line="240" w:lineRule="auto"/>
      </w:pPr>
      <w:r>
        <w:separator/>
      </w:r>
    </w:p>
  </w:footnote>
  <w:footnote w:type="continuationSeparator" w:id="0">
    <w:p w:rsidR="00B57E33" w:rsidRDefault="00B57E33" w:rsidP="00732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03" w:rsidRPr="00732403" w:rsidRDefault="00732403">
    <w:pPr>
      <w:pStyle w:val="Header"/>
      <w:rPr>
        <w:rFonts w:asciiTheme="minorHAnsi" w:hAnsiTheme="minorHAnsi"/>
      </w:rPr>
    </w:pPr>
    <w:r>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532D"/>
    <w:multiLevelType w:val="hybridMultilevel"/>
    <w:tmpl w:val="4624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1274DD"/>
    <w:multiLevelType w:val="hybridMultilevel"/>
    <w:tmpl w:val="436A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03"/>
    <w:rsid w:val="000838B4"/>
    <w:rsid w:val="000E7F3F"/>
    <w:rsid w:val="00144959"/>
    <w:rsid w:val="002D54E3"/>
    <w:rsid w:val="003413AC"/>
    <w:rsid w:val="003972E0"/>
    <w:rsid w:val="003F2384"/>
    <w:rsid w:val="004A04AB"/>
    <w:rsid w:val="004A4C9D"/>
    <w:rsid w:val="00537D85"/>
    <w:rsid w:val="006C26D5"/>
    <w:rsid w:val="00701237"/>
    <w:rsid w:val="00732403"/>
    <w:rsid w:val="0083604A"/>
    <w:rsid w:val="0086437A"/>
    <w:rsid w:val="00865BE7"/>
    <w:rsid w:val="00885FEA"/>
    <w:rsid w:val="009E36AD"/>
    <w:rsid w:val="00B57E33"/>
    <w:rsid w:val="00C22DCF"/>
    <w:rsid w:val="00D20052"/>
    <w:rsid w:val="00D50354"/>
    <w:rsid w:val="00D603C3"/>
    <w:rsid w:val="00D62347"/>
    <w:rsid w:val="00DC2277"/>
    <w:rsid w:val="00E00A77"/>
    <w:rsid w:val="00E448C6"/>
    <w:rsid w:val="00EC2D8C"/>
    <w:rsid w:val="00FB1E33"/>
    <w:rsid w:val="00FB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AF1BB-F05F-4B11-ADFC-673C5566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03"/>
  </w:style>
  <w:style w:type="paragraph" w:styleId="Footer">
    <w:name w:val="footer"/>
    <w:basedOn w:val="Normal"/>
    <w:link w:val="FooterChar"/>
    <w:uiPriority w:val="99"/>
    <w:unhideWhenUsed/>
    <w:rsid w:val="0073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03"/>
  </w:style>
  <w:style w:type="character" w:styleId="Hyperlink">
    <w:name w:val="Hyperlink"/>
    <w:basedOn w:val="DefaultParagraphFont"/>
    <w:uiPriority w:val="99"/>
    <w:semiHidden/>
    <w:unhideWhenUsed/>
    <w:rsid w:val="006C26D5"/>
    <w:rPr>
      <w:color w:val="0000FF"/>
      <w:u w:val="single"/>
    </w:rPr>
  </w:style>
  <w:style w:type="paragraph" w:styleId="NormalWeb">
    <w:name w:val="Normal (Web)"/>
    <w:basedOn w:val="Normal"/>
    <w:uiPriority w:val="99"/>
    <w:unhideWhenUsed/>
    <w:rsid w:val="006C26D5"/>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FB1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35428">
      <w:bodyDiv w:val="1"/>
      <w:marLeft w:val="0"/>
      <w:marRight w:val="0"/>
      <w:marTop w:val="0"/>
      <w:marBottom w:val="0"/>
      <w:divBdr>
        <w:top w:val="none" w:sz="0" w:space="0" w:color="auto"/>
        <w:left w:val="none" w:sz="0" w:space="0" w:color="auto"/>
        <w:bottom w:val="none" w:sz="0" w:space="0" w:color="auto"/>
        <w:right w:val="none" w:sz="0" w:space="0" w:color="auto"/>
      </w:divBdr>
    </w:div>
    <w:div w:id="14454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Mercyhurst College</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Mercyhurst College</dc:creator>
  <cp:lastModifiedBy>Angela Duell</cp:lastModifiedBy>
  <cp:revision>4</cp:revision>
  <dcterms:created xsi:type="dcterms:W3CDTF">2015-01-21T23:03:00Z</dcterms:created>
  <dcterms:modified xsi:type="dcterms:W3CDTF">2015-01-22T15:10:00Z</dcterms:modified>
</cp:coreProperties>
</file>